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黑体" w:cs="黑体" w:eastAsia="黑体" w:hAnsi="黑体" w:hint="eastAsia"/>
          <w:sz w:val="44"/>
          <w:szCs w:val="44"/>
          <w:lang w:val="en-US" w:eastAsia="zh-CN"/>
        </w:rPr>
      </w:pPr>
      <w:r>
        <w:rPr>
          <w:rFonts w:ascii="黑体" w:cs="黑体" w:eastAsia="黑体" w:hAnsi="黑体" w:hint="eastAsia"/>
          <w:sz w:val="44"/>
          <w:szCs w:val="44"/>
          <w:lang w:val="en-US" w:eastAsia="zh-CN"/>
        </w:rPr>
        <w:t>濮阳市百校千企万众科普创意创新设计大赛</w:t>
      </w:r>
    </w:p>
    <w:bookmarkStart w:id="0" w:name="_GoBack"/>
    <w:bookmarkEnd w:id="0"/>
    <w:p>
      <w:pPr>
        <w:pStyle w:val="style0"/>
        <w:jc w:val="center"/>
        <w:rPr>
          <w:rFonts w:ascii="黑体" w:cs="黑体" w:eastAsia="黑体" w:hAnsi="黑体" w:hint="eastAsia"/>
          <w:sz w:val="44"/>
          <w:szCs w:val="44"/>
          <w:lang w:val="en-US" w:eastAsia="zh-CN"/>
        </w:rPr>
      </w:pPr>
      <w:r>
        <w:rPr>
          <w:rFonts w:ascii="黑体" w:cs="黑体" w:eastAsia="黑体" w:hAnsi="黑体" w:hint="eastAsia"/>
          <w:sz w:val="44"/>
          <w:szCs w:val="44"/>
          <w:lang w:val="en-US" w:eastAsia="zh-CN"/>
        </w:rPr>
        <w:t>获奖作品名单</w:t>
      </w:r>
    </w:p>
    <w:p>
      <w:pPr>
        <w:pStyle w:val="style0"/>
        <w:jc w:val="center"/>
        <w:rPr>
          <w:rFonts w:ascii="黑体" w:cs="黑体" w:eastAsia="黑体" w:hAnsi="黑体" w:hint="eastAsia"/>
          <w:sz w:val="44"/>
          <w:szCs w:val="44"/>
          <w:lang w:val="en-US" w:eastAsia="zh-CN"/>
        </w:rPr>
      </w:pPr>
    </w:p>
    <w:tbl>
      <w:tblPr>
        <w:tblStyle w:val="style105"/>
        <w:tblW w:w="9251" w:type="dxa"/>
        <w:tblInd w:w="1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3647"/>
        <w:gridCol w:w="952"/>
        <w:gridCol w:w="2961"/>
        <w:gridCol w:w="990"/>
      </w:tblGrid>
      <w:tr>
        <w:trPr>
          <w:cantSplit/>
          <w:trHeight w:val="85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作品名称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作者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工作单位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奖 项</w:t>
            </w:r>
          </w:p>
        </w:tc>
      </w:tr>
      <w:tr>
        <w:tblPrEx/>
        <w:trPr>
          <w:cantSplit/>
          <w:trHeight w:val="68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高能脉冲紫外消毒技术与设备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郑晶晶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许谊南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河南省中科龙光医疗器械有限公司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特等奖</w:t>
            </w:r>
          </w:p>
        </w:tc>
      </w:tr>
      <w:tr>
        <w:tblPrEx/>
        <w:trPr>
          <w:cantSplit/>
          <w:trHeight w:val="135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环卫车用80KW氢燃料电池发动机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  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刘志敏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  勇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王金才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崔啸峰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中沁泰康科技能源集团（濮阳）有限公司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特等奖</w:t>
            </w:r>
          </w:p>
        </w:tc>
      </w:tr>
      <w:tr>
        <w:tblPrEx/>
        <w:trPr>
          <w:cantSplit/>
          <w:trHeight w:val="135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生物质链条热水锅炉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高海华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田庆旺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管永伟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郭俊华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张世杰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中稹绿探（河南）能源集团有限公司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925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高效节能食用菌周年出菇大棚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  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田延军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田延捧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清丰县食用菌产业服务中心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清丰县昕丰食用菌专业合作社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清丰县昕丰食用菌专业合作社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146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氢燃料电池汽车理实一体化展示平台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蔡海红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逯云杰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秦</w:t>
            </w: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胜献利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eastAsia="zh-CN"/>
              </w:rPr>
              <w:t>曹珂瑞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146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摄影测量技术及精细化三维模型建设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曹帅先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王著旺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陈俊涛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  爽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刘敬楷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濮阳市土地和测绘学会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150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《乡村振兴电助力 美好生活数出来——基于电力大数据的乡镇用户用电行为分析与空心户判别》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李志立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靖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帅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  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  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国网濮阳供电公司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69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《沙画：唐氏综合征的科普》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高湘玲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王志华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濮阳市人民医院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153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微观世界里的大气磅礴-东曦既驾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刘林林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李双妹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艾亚楠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王守平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翟路旺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8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轮胎雕塑艺术之十二生肖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王令科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张红霞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谷  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濮阳县鲁河镇巴河小学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96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探濮阳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曹  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董淑玲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梁欣伟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濮阳县实验小学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一等奖</w:t>
            </w:r>
          </w:p>
        </w:tc>
      </w:tr>
      <w:tr>
        <w:tblPrEx/>
        <w:trPr>
          <w:cantSplit/>
          <w:trHeight w:val="79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="0" w:leftChars="0"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车载绿篱修剪机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  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蔺世杰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河南省路科威公路机械制造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46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智能化排液采气装置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刘佃奎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栋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郭连会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刘国永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李勇彬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濮阳东昊机械电子有限公司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83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智能新风采暖系统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贾平伟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河南万盛科技有限公司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57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光纤光栅传感器智慧场景应用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田海阳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朱宇朋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孙茂松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陈聪聪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张  耀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eastAsia="zh-CN"/>
              </w:rPr>
              <w:t>河南明海光电子科技有限公司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0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打造室内除醛抗病毒一面墙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程志军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程利敏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焦俊江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谢德群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宗鑫鑫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eastAsia="zh-CN"/>
              </w:rPr>
              <w:t>河南美饰龙新材料有限公司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8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全密封减速起动机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宁兆河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濮阳市聚丰汽车电器有限公司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70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多功能破冰除雪机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  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蔺世杰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河南省路科威公路机械制造有限公司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71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大蒜播种机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侯方宁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金园农业机械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3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基于二维范德瓦尔斯异质结材料的高性能光电器件研究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韩瑞雯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罗  丽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  涛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吕智军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韩跃云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英国诺丁汉大学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西南大学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西安电子科技大学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西安微电子技术研究所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华润微电子有限公司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05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  <w:t>智能守护儿童老人装备系统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宋习侠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刘  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赵晓茜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河南知君慧网络科技有限公司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26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《弯弯的月亮》—月相成因演示仪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李永昌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</w:rPr>
              <w:t>陈利辉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</w:rPr>
              <w:t>户红艳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</w:rPr>
              <w:t>孙兴泽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09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快乐三步球项目研发与应用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姬彦忠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王永兴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刘志涛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魏  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姬  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濮阳经济技术开发区实验学校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10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循环物流分拣系统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孙新茹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安宗灿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佳远人工智能科技有限公司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46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清洁能源-氢能源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碗欣欣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陈建阳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贾  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王源正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王丛丛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濮阳市华龙区濮光科技创业有限公司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86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《沙画：不容小觑的生物降解塑料》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郭庆锋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南乐县第一高级中学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3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濮上旅游度假区冬季雾凇多发之谜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  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张明捷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刘娟娟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李利伟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韩铮铮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濮阳市气象局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0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认识细菌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韩泽林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任晓芳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刘广帅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王淑芳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程静静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濮阳县八都坊小学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3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驴大侠的一生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梁欣伟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李双圻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胡彦敏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李双君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张亚娜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濮阳县实验小学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44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氢气+氧气=电？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晁  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冯凤菊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祝小娟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管世超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  凯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濮阳市科学技术服务中心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805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触摸式交互影像科普-“中华龙数字特效”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于  西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温甘霖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中央公园柠萌创意设计工作室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77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石油的前世今生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王振兴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张中原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濮阳市高新技术创业服务中心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71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中国传统文化复兴-二十四节气创作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段理慧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濮阳石油化工职业技术学院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70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蚯蚓侠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郭文峰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濮阳市第二高级中学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3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濮阳六张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穆  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张军杰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程彩红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管旭倩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濮阳市土地和测绘学会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97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“氢”赢未来吉祥物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何  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朱慧敏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翀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035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《古韵濮阳》系列文创设计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张世华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濮阳训达粮油股份有限公司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153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《远志学医记》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于耀辉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王德羽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  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范春博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  波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辽宁中医药大学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94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宿舍下铺桌子设计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李文卓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杨永国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刘继飞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濮阳石油化工职业技术学院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二等奖</w:t>
            </w:r>
          </w:p>
        </w:tc>
      </w:tr>
      <w:tr>
        <w:tblPrEx/>
        <w:trPr>
          <w:cantSplit/>
          <w:trHeight w:val="8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钻井液真空吸附处理装置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陈金瑞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濮阳市中原锐实达石油设备有限公司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53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智能移动式核酸采样屋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高海华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任晏克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管永伟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郭俊华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张世杰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中稹绿探（河南）能源集团有限公司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75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一种油浸式电力变压器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李得召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李玖玲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河南中坤实业有限公司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72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一种节能空调、外接柴油炉集成式装备房车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王长振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濮阳市飞翔房车实业有限公司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80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4G/5G超远程控制防疫机器人小车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霍记超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濮阳市爱动教学设备有限公司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00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全自动化电动内耳四包边高速医用口罩机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田庆彬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田孝波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肖明飞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河南省豫阳光食品机械有限公司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7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菌菇与生物饲料的联产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姬利强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闫莎莎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姬世岭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濮阳龙丰食用菌产业研究院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19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智慧校服创意设计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孙贵民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赵继英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李冠倡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刘俊如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河南省张氏服饰有限公司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2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基于无线蓝牙遥控碟刹电驱动滑板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吴凤伟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刘晨阳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0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传染病快速检测芯片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郝志华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郝志忠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郝志成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浙江大学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6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基于开源电子的无线书法教学系统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征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吴凤伟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刘晨阳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30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</w:rPr>
              <w:t>新能源汽车交流充电枪快速检测仪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</w:rPr>
              <w:t>陈保山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黄  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任保臣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刘朝丰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1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</w:rPr>
              <w:t>厨房用废物油燃烧炉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</w:rPr>
              <w:t>葛鑫磊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逯云杰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胜献利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刘富鑫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auto" w:line="240"/>
              <w:jc w:val="center"/>
              <w:textAlignment w:val="auto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濮阳虹昇电子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8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智能机械手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张嘉麟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河南科技大学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7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小型灵便升降搬物机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right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刘晨阳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right="0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刘荣芬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吴凤伟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spacing w:before="0" w:beforeAutospacing="false" w:after="0" w:afterAutospacing="false"/>
              <w:ind w:left="0" w:leftChars="0" w:right="0" w:rightChars="0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4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正午太阳高度和昼夜长短变化二合一演示仪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勇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任文明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冯  景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梁增洋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濮阳市油田第五中学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09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基于微信小程序和百度云逻辑智能车位管理及导航系统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吴凤伟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刘晨阳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2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《科技与传统的碰撞》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  <w:t>李如胜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杜咏奇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徐海玉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濮阳石油化工职业技术学院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3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未来太空基地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张海辰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付家宜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吕嘉和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张维哲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濮阳市司蒂姆文化传播有限公司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19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引黄入冀沉砂池地水泥光风综合利用项目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穆  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auto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王春雷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李建军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sz w:val="21"/>
                <w:szCs w:val="21"/>
                <w:lang w:val="en-US" w:eastAsia="zh-CN"/>
              </w:rPr>
              <w:t>马鹏宇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濮阳市土地和测绘学会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5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小氢龙的奇妙旅行记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南亚娜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王晓燕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王蕊莉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王雪艳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  梅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濮阳石油化工职业技术学院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18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《“善”电卫士》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吴凤伟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弓守丽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刘晨阳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薛  飞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濮阳市第一中学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8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《钢铁是怎样炼成的》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闫光辉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娄军峰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翟建涛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杨胜民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高衡阳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濮阳濮耐高温材料（集团）股份有限公司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09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爱护颈椎，守护健康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毛玉婵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濮阳市油田总医院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71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“龙秀”水幕成像原理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王冠华丁征奎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濮阳市开德中学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7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关于氢能源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马楠楠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赵良广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马少岚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马耀辉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清丰县科学技术协会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河南同力电力设计有限公司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濮阳县中医医院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国能濮阳热电有限公司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5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盐碱地的秘密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陈彤旭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李鹏贤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闰奎铨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张建莉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翟志恒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濮阳职业技术学院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56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什么是脊柱侧弯？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如何预防脊柱侧弯？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王利娜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王启颖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尚书昊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濮阳经济技术开发区实验学校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9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健康杀手覆灭记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张翠娟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李晓坤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王鸿鹄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  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班超杰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濮阳医学高等专科学校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6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转基因与我们的生活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马盼盼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高岭巍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姬社林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王文娟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丹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濮阳市农林科学院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78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探索神秘的“昆虫世界”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吴亚冉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濮阳市农林科学院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81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踝关节扭伤处理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齐珊珊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贺  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孙龙亚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夏国掌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管世宇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濮阳医学高等专科学校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495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《口罩那些事儿》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刘林林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霍苏琦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王琳琳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李昀昊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周胜强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河南大学濮阳工学院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88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你会使用戥秤吗?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张佳鑫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濮阳医学高等专科学校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5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健初探油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穆  伟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李建军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马鹏宇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濮阳市土地和测绘学会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2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澶州之礼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夏璐璐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张盼盼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张亚峰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韩利明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濮阳县六中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4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“龙小普”IP形象设计方案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王少鑫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赵文龙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濮阳华夏有道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4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文明濮阳科普游戏之 垃圾分类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王  </w:t>
            </w:r>
            <w:r>
              <w:rPr>
                <w:rFonts w:ascii="仿宋_GB2312" w:cs="仿宋_GB2312" w:eastAsia="仿宋_GB2312" w:hAnsi="仿宋_GB2312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勃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郭朋涛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濮阳网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534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我的家乡濮阳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  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张宝敏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王彦蕊</w:t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裴立峰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宋艳青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濮阳市油田第一小学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02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百年柿树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王红玲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曹亚婷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库云鲲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濮阳县实验小学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aps w:val="false"/>
                <w:color w:val="000000"/>
                <w:spacing w:val="0"/>
                <w:sz w:val="21"/>
                <w:szCs w:val="21"/>
                <w:shd w:val="clear" w:color="auto" w:fill="ffffff"/>
              </w:rPr>
              <w:t>三等奖</w:t>
            </w:r>
          </w:p>
        </w:tc>
      </w:tr>
      <w:tr>
        <w:tblPrEx/>
        <w:trPr>
          <w:cantSplit/>
          <w:trHeight w:val="98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80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塑料的危害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吴建全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赵  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张璟伊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濮阳市油田第十中学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69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81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太空清道夫101号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郭文峰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Cs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濮阳市第二高级中学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69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82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重生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曹真博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濮阳医学高等专科学校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727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83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幸福时光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陈玥霄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濮阳市子路小学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693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84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豫见·龙乡之美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付冰果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高艺铭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天津外国语大学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57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85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“家乡濮阳”手绘作品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齐予鲁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河南珂珂齐网络科技有限公司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829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numPr>
                <w:ilvl w:val="0"/>
                <w:numId w:val="0"/>
              </w:numPr>
              <w:suppressLineNumbers w:val="false"/>
              <w:ind w:left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《濮阳记忆-故土难离》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李云龙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苑文豪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湖南工业大学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990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小老虎泰格历险记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胡致硕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吴钧浩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张家硕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濮阳市实验小学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1248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88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濮阳杂技文化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胡晓凤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王凤珍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李晓薇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杨帅萌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濮阳县职业技术学校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  <w:tr>
        <w:tblPrEx/>
        <w:trPr>
          <w:cantSplit/>
          <w:trHeight w:val="572" w:hRule="atLeast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color w:val="000000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《嗨，濮阳》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高亚欣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马晓婷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张彦格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于凤娟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濮阳市外国语初中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 w:val="false"/>
              <w:snapToGrid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b w:val="false"/>
                <w:bCs w:val="false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三等奖</w:t>
            </w:r>
          </w:p>
        </w:tc>
      </w:tr>
    </w:tbl>
    <w:p>
      <w:pPr>
        <w:pStyle w:val="style0"/>
        <w:jc w:val="both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sectPr>
      <w:pgSz w:w="11906" w:h="16838" w:orient="portrait"/>
      <w:pgMar w:top="833" w:right="890" w:bottom="833" w:left="890" w:header="851" w:footer="992" w:gutter="0"/>
      <w:cols w:space="0" w:num="1"/>
      <w:rtlGutter w:val="false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004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方正书宋_GBK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altName w:val="DejaVu Sans"/>
    <w:panose1 w:val="020b0603030008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0"/>
    <w:qFormat/>
    <w:uiPriority w:val="99"/>
    <w:pPr>
      <w:spacing w:after="120"/>
    </w:pPr>
    <w:rPr/>
  </w:style>
  <w:style w:type="paragraph" w:styleId="style101">
    <w:name w:val="HTML Preformatted"/>
    <w:basedOn w:val="style0"/>
    <w:next w:val="style101"/>
    <w:qFormat/>
    <w:uiPriority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jc w:val="left"/>
    </w:pPr>
    <w:rPr>
      <w:rFonts w:ascii="宋体" w:cs="宋体" w:eastAsia="宋体" w:hAnsi="宋体" w:hint="eastAsia"/>
      <w:kern w:val="0"/>
      <w:sz w:val="24"/>
      <w:szCs w:val="24"/>
      <w:lang w:val="en-US" w:eastAsia="zh-CN"/>
    </w:rPr>
  </w:style>
  <w:style w:type="paragraph" w:styleId="style77">
    <w:name w:val="Body Text First Indent"/>
    <w:basedOn w:val="style66"/>
    <w:next w:val="style77"/>
    <w:qFormat/>
    <w:uiPriority w:val="0"/>
    <w:pPr>
      <w:ind w:firstLine="420" w:firstLineChars="100"/>
    </w:pPr>
    <w:rPr/>
  </w:style>
  <w:style w:type="character" w:customStyle="1" w:styleId="style4097">
    <w:name w:val="font11"/>
    <w:basedOn w:val="style65"/>
    <w:next w:val="style4097"/>
    <w:qFormat/>
    <w:uiPriority w:val="0"/>
    <w:rPr>
      <w:rFonts w:ascii="宋体" w:cs="宋体" w:eastAsia="宋体" w:hAnsi="宋体" w:hint="eastAsia"/>
      <w:color w:val="000000"/>
      <w:sz w:val="24"/>
      <w:szCs w:val="24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Words>3109</Words>
  <Pages>7</Pages>
  <Characters>3203</Characters>
  <Application>WPS Office</Application>
  <DocSecurity>0</DocSecurity>
  <Paragraphs>743</Paragraphs>
  <ScaleCrop>false</ScaleCrop>
  <LinksUpToDate>false</LinksUpToDate>
  <CharactersWithSpaces>3309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2022-08-01T11:34:00Z</dcterms:created>
  <dc:creator>C&amp;c</dc:creator>
  <lastModifiedBy>ELS-AN00</lastModifiedBy>
  <lastPrinted>2022-08-02T11:00:00Z</lastPrinted>
  <dcterms:modified xsi:type="dcterms:W3CDTF">2022-07-31T09:18:49Z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0A038254DC7F43E8859937D5022DAE4E</vt:lpwstr>
  </property>
</Properties>
</file>