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5A" w:rsidRDefault="00C4595A">
      <w:pPr>
        <w:rPr>
          <w:sz w:val="32"/>
          <w:szCs w:val="32"/>
        </w:rPr>
      </w:pPr>
    </w:p>
    <w:p w:rsidR="005E64E9" w:rsidRPr="00C4595A" w:rsidRDefault="00EA5A33" w:rsidP="00C4595A">
      <w:pPr>
        <w:jc w:val="center"/>
        <w:rPr>
          <w:b/>
          <w:sz w:val="44"/>
          <w:szCs w:val="44"/>
        </w:rPr>
      </w:pPr>
      <w:r w:rsidRPr="00C4595A">
        <w:rPr>
          <w:rFonts w:hint="eastAsia"/>
          <w:b/>
          <w:sz w:val="44"/>
          <w:szCs w:val="44"/>
        </w:rPr>
        <w:t>濮阳市科学技术协会</w:t>
      </w:r>
      <w:r w:rsidRPr="00C4595A">
        <w:rPr>
          <w:rFonts w:hint="eastAsia"/>
          <w:b/>
          <w:sz w:val="44"/>
          <w:szCs w:val="44"/>
        </w:rPr>
        <w:t>2017</w:t>
      </w:r>
      <w:r w:rsidRPr="00C4595A">
        <w:rPr>
          <w:rFonts w:hint="eastAsia"/>
          <w:b/>
          <w:sz w:val="44"/>
          <w:szCs w:val="44"/>
        </w:rPr>
        <w:t>年部门预算</w:t>
      </w:r>
    </w:p>
    <w:p w:rsidR="00EA5A33" w:rsidRPr="00C4595A" w:rsidRDefault="00EA5A33" w:rsidP="00C4595A">
      <w:pPr>
        <w:ind w:firstLineChars="700" w:firstLine="3092"/>
        <w:rPr>
          <w:b/>
          <w:sz w:val="44"/>
          <w:szCs w:val="44"/>
        </w:rPr>
      </w:pPr>
      <w:r w:rsidRPr="00C4595A">
        <w:rPr>
          <w:rFonts w:hint="eastAsia"/>
          <w:b/>
          <w:sz w:val="44"/>
          <w:szCs w:val="44"/>
        </w:rPr>
        <w:t>目</w:t>
      </w:r>
      <w:r w:rsidR="00C4595A" w:rsidRPr="00C4595A">
        <w:rPr>
          <w:rFonts w:hint="eastAsia"/>
          <w:b/>
          <w:sz w:val="44"/>
          <w:szCs w:val="44"/>
        </w:rPr>
        <w:t xml:space="preserve">    </w:t>
      </w:r>
      <w:r w:rsidRPr="00C4595A">
        <w:rPr>
          <w:rFonts w:hint="eastAsia"/>
          <w:b/>
          <w:sz w:val="44"/>
          <w:szCs w:val="44"/>
        </w:rPr>
        <w:t>录</w:t>
      </w:r>
    </w:p>
    <w:p w:rsidR="00C4595A" w:rsidRPr="00C4595A" w:rsidRDefault="00C4595A" w:rsidP="00C4595A">
      <w:pPr>
        <w:ind w:firstLineChars="1000" w:firstLine="3213"/>
        <w:rPr>
          <w:b/>
          <w:sz w:val="32"/>
          <w:szCs w:val="32"/>
        </w:rPr>
      </w:pPr>
    </w:p>
    <w:p w:rsidR="00EA5A33" w:rsidRPr="00C4595A" w:rsidRDefault="00EA5A33">
      <w:pPr>
        <w:rPr>
          <w:b/>
          <w:sz w:val="32"/>
          <w:szCs w:val="32"/>
        </w:rPr>
      </w:pPr>
      <w:r w:rsidRPr="00C4595A">
        <w:rPr>
          <w:rFonts w:hint="eastAsia"/>
          <w:b/>
          <w:sz w:val="32"/>
          <w:szCs w:val="32"/>
        </w:rPr>
        <w:t>第一部分</w:t>
      </w:r>
      <w:r w:rsidRPr="00C4595A">
        <w:rPr>
          <w:rFonts w:hint="eastAsia"/>
          <w:b/>
          <w:sz w:val="32"/>
          <w:szCs w:val="32"/>
        </w:rPr>
        <w:t xml:space="preserve"> </w:t>
      </w:r>
      <w:r w:rsidRPr="00C4595A">
        <w:rPr>
          <w:rFonts w:hint="eastAsia"/>
          <w:b/>
          <w:sz w:val="32"/>
          <w:szCs w:val="32"/>
        </w:rPr>
        <w:t>濮阳市科学技术协会概况</w:t>
      </w:r>
    </w:p>
    <w:p w:rsidR="00EA5A33" w:rsidRPr="00EE5CD4" w:rsidRDefault="00EA5A33" w:rsidP="00EA5A33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主要职能</w:t>
      </w:r>
    </w:p>
    <w:p w:rsidR="00EA5A33" w:rsidRPr="00EE5CD4" w:rsidRDefault="00EA5A33" w:rsidP="00EA5A33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部门预算单位构成</w:t>
      </w:r>
    </w:p>
    <w:p w:rsidR="00EA5A33" w:rsidRPr="00C4595A" w:rsidRDefault="00EA5A33" w:rsidP="00EA5A33">
      <w:pPr>
        <w:rPr>
          <w:b/>
          <w:sz w:val="32"/>
          <w:szCs w:val="32"/>
        </w:rPr>
      </w:pPr>
      <w:r w:rsidRPr="00C4595A">
        <w:rPr>
          <w:rFonts w:hint="eastAsia"/>
          <w:b/>
          <w:sz w:val="32"/>
          <w:szCs w:val="32"/>
        </w:rPr>
        <w:t>第二部分</w:t>
      </w:r>
      <w:r w:rsidRPr="00C4595A">
        <w:rPr>
          <w:rFonts w:hint="eastAsia"/>
          <w:b/>
          <w:sz w:val="32"/>
          <w:szCs w:val="32"/>
        </w:rPr>
        <w:t xml:space="preserve"> </w:t>
      </w:r>
      <w:r w:rsidRPr="00C4595A">
        <w:rPr>
          <w:rFonts w:hint="eastAsia"/>
          <w:b/>
          <w:sz w:val="32"/>
          <w:szCs w:val="32"/>
        </w:rPr>
        <w:t>濮阳市科学技术协会</w:t>
      </w:r>
      <w:r w:rsidRPr="00C4595A">
        <w:rPr>
          <w:rFonts w:hint="eastAsia"/>
          <w:b/>
          <w:sz w:val="32"/>
          <w:szCs w:val="32"/>
        </w:rPr>
        <w:t>2017</w:t>
      </w:r>
      <w:r w:rsidRPr="00C4595A">
        <w:rPr>
          <w:rFonts w:hint="eastAsia"/>
          <w:b/>
          <w:sz w:val="32"/>
          <w:szCs w:val="32"/>
        </w:rPr>
        <w:t>年部门预算表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财政拨款收支总表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一般公共预算支出表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一般公共预算基本支出表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一般公共预算“三公”经费支出表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政府性基金预算支出表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部门收支总表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部门收入总表</w:t>
      </w:r>
    </w:p>
    <w:p w:rsidR="00EA5A33" w:rsidRPr="00EE5CD4" w:rsidRDefault="00EA5A33" w:rsidP="00EA5A3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部门支出总表</w:t>
      </w:r>
    </w:p>
    <w:p w:rsidR="00EA5A33" w:rsidRPr="00C4595A" w:rsidRDefault="00EA5A33" w:rsidP="00EA5A33">
      <w:pPr>
        <w:rPr>
          <w:b/>
          <w:sz w:val="32"/>
          <w:szCs w:val="32"/>
        </w:rPr>
      </w:pPr>
      <w:r w:rsidRPr="00C4595A">
        <w:rPr>
          <w:rFonts w:hint="eastAsia"/>
          <w:b/>
          <w:sz w:val="32"/>
          <w:szCs w:val="32"/>
        </w:rPr>
        <w:t>第三部分</w:t>
      </w:r>
      <w:r w:rsidR="00C4595A" w:rsidRPr="00C4595A">
        <w:rPr>
          <w:rFonts w:hint="eastAsia"/>
          <w:b/>
          <w:sz w:val="32"/>
          <w:szCs w:val="32"/>
        </w:rPr>
        <w:t xml:space="preserve"> </w:t>
      </w:r>
      <w:r w:rsidRPr="00C4595A">
        <w:rPr>
          <w:rFonts w:hint="eastAsia"/>
          <w:b/>
          <w:sz w:val="32"/>
          <w:szCs w:val="32"/>
        </w:rPr>
        <w:t>濮阳市科学技术协会</w:t>
      </w:r>
      <w:r w:rsidRPr="00C4595A">
        <w:rPr>
          <w:rFonts w:hint="eastAsia"/>
          <w:b/>
          <w:sz w:val="32"/>
          <w:szCs w:val="32"/>
        </w:rPr>
        <w:t>2017</w:t>
      </w:r>
      <w:r w:rsidRPr="00C4595A">
        <w:rPr>
          <w:rFonts w:hint="eastAsia"/>
          <w:b/>
          <w:sz w:val="32"/>
          <w:szCs w:val="32"/>
        </w:rPr>
        <w:t>年部门预算情况说明</w:t>
      </w:r>
    </w:p>
    <w:p w:rsidR="00EA5A33" w:rsidRPr="00C4595A" w:rsidRDefault="00EA5A33" w:rsidP="00EA5A33">
      <w:pPr>
        <w:rPr>
          <w:b/>
          <w:sz w:val="32"/>
          <w:szCs w:val="32"/>
        </w:rPr>
      </w:pPr>
    </w:p>
    <w:p w:rsidR="00EA5A33" w:rsidRPr="00C4595A" w:rsidRDefault="00EA5A33" w:rsidP="00EA5A33">
      <w:pPr>
        <w:rPr>
          <w:sz w:val="32"/>
          <w:szCs w:val="32"/>
        </w:rPr>
      </w:pPr>
    </w:p>
    <w:p w:rsidR="00EA5A33" w:rsidRPr="00C4595A" w:rsidRDefault="00EA5A33" w:rsidP="00EA5A33">
      <w:pPr>
        <w:rPr>
          <w:sz w:val="32"/>
          <w:szCs w:val="32"/>
        </w:rPr>
      </w:pPr>
    </w:p>
    <w:p w:rsidR="00EA5A33" w:rsidRPr="00C4595A" w:rsidRDefault="00EA5A33" w:rsidP="00EA5A33">
      <w:pPr>
        <w:rPr>
          <w:sz w:val="32"/>
          <w:szCs w:val="32"/>
        </w:rPr>
      </w:pPr>
    </w:p>
    <w:p w:rsidR="00EE5CD4" w:rsidRDefault="00EE5CD4" w:rsidP="00EA5A33">
      <w:pPr>
        <w:rPr>
          <w:b/>
          <w:sz w:val="32"/>
          <w:szCs w:val="32"/>
        </w:rPr>
      </w:pPr>
    </w:p>
    <w:p w:rsidR="00EA5A33" w:rsidRPr="00C4595A" w:rsidRDefault="00EA5A33" w:rsidP="00EA5A33">
      <w:pPr>
        <w:rPr>
          <w:b/>
          <w:sz w:val="32"/>
          <w:szCs w:val="32"/>
        </w:rPr>
      </w:pPr>
      <w:r w:rsidRPr="00C4595A">
        <w:rPr>
          <w:rFonts w:hint="eastAsia"/>
          <w:b/>
          <w:sz w:val="32"/>
          <w:szCs w:val="32"/>
        </w:rPr>
        <w:lastRenderedPageBreak/>
        <w:t>第一部分</w:t>
      </w:r>
      <w:r w:rsidRPr="00C4595A">
        <w:rPr>
          <w:rFonts w:hint="eastAsia"/>
          <w:b/>
          <w:sz w:val="32"/>
          <w:szCs w:val="32"/>
        </w:rPr>
        <w:t xml:space="preserve"> </w:t>
      </w:r>
      <w:r w:rsidRPr="00C4595A">
        <w:rPr>
          <w:rFonts w:hint="eastAsia"/>
          <w:b/>
          <w:sz w:val="32"/>
          <w:szCs w:val="32"/>
        </w:rPr>
        <w:t>濮阳市科学技术协会概况</w:t>
      </w:r>
    </w:p>
    <w:p w:rsidR="00366DE2" w:rsidRPr="00EE5CD4" w:rsidRDefault="00366DE2" w:rsidP="00EE5CD4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b/>
          <w:bCs/>
          <w:sz w:val="32"/>
          <w:szCs w:val="32"/>
        </w:rPr>
        <w:t>主要</w:t>
      </w:r>
      <w:r w:rsidRPr="00EE5CD4">
        <w:rPr>
          <w:rFonts w:ascii="仿宋" w:eastAsia="仿宋" w:hAnsi="仿宋"/>
          <w:b/>
          <w:bCs/>
          <w:sz w:val="32"/>
          <w:szCs w:val="32"/>
        </w:rPr>
        <w:t>职责</w:t>
      </w:r>
      <w:r w:rsidR="00C4595A" w:rsidRPr="00EE5CD4">
        <w:rPr>
          <w:rFonts w:ascii="仿宋" w:eastAsia="仿宋" w:hAnsi="仿宋" w:hint="eastAsia"/>
          <w:b/>
          <w:bCs/>
          <w:sz w:val="32"/>
          <w:szCs w:val="32"/>
        </w:rPr>
        <w:t>：</w:t>
      </w:r>
      <w:r w:rsidRPr="00EE5CD4">
        <w:rPr>
          <w:rFonts w:ascii="仿宋" w:eastAsia="仿宋" w:hAnsi="仿宋" w:hint="eastAsia"/>
          <w:sz w:val="32"/>
          <w:szCs w:val="32"/>
        </w:rPr>
        <w:t>（一）</w:t>
      </w:r>
      <w:r w:rsidRPr="00EE5CD4">
        <w:rPr>
          <w:rFonts w:ascii="仿宋" w:eastAsia="仿宋" w:hAnsi="仿宋"/>
          <w:sz w:val="32"/>
          <w:szCs w:val="32"/>
        </w:rPr>
        <w:t>普及科学知识，传播科学思想和方法，推广先进技术，开展青少年科技教育活动；反映科技工作者的意见和要求，维护科技工作者的合法权益等。</w:t>
      </w:r>
      <w:r w:rsidRPr="00EE5CD4">
        <w:rPr>
          <w:rFonts w:ascii="仿宋" w:eastAsia="仿宋" w:hAnsi="仿宋"/>
          <w:sz w:val="32"/>
          <w:szCs w:val="32"/>
        </w:rPr>
        <w:br/>
      </w:r>
      <w:r w:rsidR="00EE5CD4">
        <w:rPr>
          <w:rFonts w:ascii="仿宋" w:eastAsia="仿宋" w:hAnsi="仿宋" w:hint="eastAsia"/>
          <w:sz w:val="32"/>
          <w:szCs w:val="32"/>
        </w:rPr>
        <w:t xml:space="preserve">    </w:t>
      </w:r>
      <w:r w:rsidRPr="00EE5CD4">
        <w:rPr>
          <w:rFonts w:ascii="仿宋" w:eastAsia="仿宋" w:hAnsi="仿宋" w:hint="eastAsia"/>
          <w:sz w:val="32"/>
          <w:szCs w:val="32"/>
        </w:rPr>
        <w:t>（二）</w:t>
      </w:r>
      <w:r w:rsidRPr="00EE5CD4">
        <w:rPr>
          <w:rFonts w:ascii="仿宋" w:eastAsia="仿宋" w:hAnsi="仿宋"/>
          <w:sz w:val="32"/>
          <w:szCs w:val="32"/>
        </w:rPr>
        <w:t>开展学术交流，活跃学术思想，促进学科发展</w:t>
      </w:r>
      <w:r w:rsidRPr="00EE5CD4">
        <w:rPr>
          <w:rFonts w:ascii="仿宋" w:eastAsia="仿宋" w:hAnsi="仿宋" w:hint="eastAsia"/>
          <w:sz w:val="32"/>
          <w:szCs w:val="32"/>
        </w:rPr>
        <w:t>，</w:t>
      </w:r>
      <w:r w:rsidRPr="00EE5CD4">
        <w:rPr>
          <w:rFonts w:ascii="仿宋" w:eastAsia="仿宋" w:hAnsi="仿宋"/>
          <w:sz w:val="32"/>
          <w:szCs w:val="32"/>
        </w:rPr>
        <w:t>倡导科学方法，传播科学思想，弘扬科学精神，捍卫科学尊严</w:t>
      </w:r>
      <w:r w:rsidRPr="00EE5CD4">
        <w:rPr>
          <w:rFonts w:ascii="仿宋" w:eastAsia="仿宋" w:hAnsi="仿宋" w:hint="eastAsia"/>
          <w:sz w:val="32"/>
          <w:szCs w:val="32"/>
        </w:rPr>
        <w:t>。</w:t>
      </w:r>
    </w:p>
    <w:p w:rsidR="00366DE2" w:rsidRPr="00EE5CD4" w:rsidRDefault="00366DE2" w:rsidP="00EE5C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（三）</w:t>
      </w:r>
      <w:r w:rsidRPr="00EE5CD4">
        <w:rPr>
          <w:rFonts w:ascii="仿宋" w:eastAsia="仿宋" w:hAnsi="仿宋"/>
          <w:sz w:val="32"/>
          <w:szCs w:val="32"/>
        </w:rPr>
        <w:t>开展青少年科学技术教育活动，提高全民族的科学文化素质；组织科学技术工作者参与本市科学技术政策、法规制定和本市地方事务的政治协商、科学决策、民主监督工作；表彰奖励优秀科学技术工作者及优秀成果，举荐人才</w:t>
      </w:r>
      <w:r w:rsidRPr="00EE5CD4">
        <w:rPr>
          <w:rFonts w:ascii="仿宋" w:eastAsia="仿宋" w:hAnsi="仿宋" w:hint="eastAsia"/>
          <w:sz w:val="32"/>
          <w:szCs w:val="32"/>
        </w:rPr>
        <w:t>。</w:t>
      </w:r>
    </w:p>
    <w:p w:rsidR="00366DE2" w:rsidRPr="00EE5CD4" w:rsidRDefault="00366DE2" w:rsidP="00EE5C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（四）</w:t>
      </w:r>
      <w:r w:rsidRPr="00EE5CD4">
        <w:rPr>
          <w:rFonts w:ascii="仿宋" w:eastAsia="仿宋" w:hAnsi="仿宋"/>
          <w:sz w:val="32"/>
          <w:szCs w:val="32"/>
        </w:rPr>
        <w:t>开展科学论证、咨询服务，提出政策建议，促进科学技术成果的转化，接受委托承担项目评估、成果鉴定、专业技术职务资格评审等任务</w:t>
      </w:r>
      <w:r w:rsidRPr="00EE5CD4">
        <w:rPr>
          <w:rFonts w:ascii="仿宋" w:eastAsia="仿宋" w:hAnsi="仿宋" w:hint="eastAsia"/>
          <w:sz w:val="32"/>
          <w:szCs w:val="32"/>
        </w:rPr>
        <w:t>。</w:t>
      </w:r>
    </w:p>
    <w:p w:rsidR="00366DE2" w:rsidRPr="00EE5CD4" w:rsidRDefault="00366DE2" w:rsidP="00EE5CD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（五）</w:t>
      </w:r>
      <w:r w:rsidRPr="00EE5CD4">
        <w:rPr>
          <w:rFonts w:ascii="仿宋" w:eastAsia="仿宋" w:hAnsi="仿宋"/>
          <w:sz w:val="32"/>
          <w:szCs w:val="32"/>
        </w:rPr>
        <w:t>开展民间国际科学技术交流活动，发展同国外的科学技术团体和科学技术工作者的友好交往</w:t>
      </w:r>
      <w:r w:rsidRPr="00EE5CD4">
        <w:rPr>
          <w:rFonts w:ascii="仿宋" w:eastAsia="仿宋" w:hAnsi="仿宋" w:hint="eastAsia"/>
          <w:sz w:val="32"/>
          <w:szCs w:val="32"/>
        </w:rPr>
        <w:t>。</w:t>
      </w:r>
    </w:p>
    <w:p w:rsidR="00366DE2" w:rsidRPr="00EE5CD4" w:rsidRDefault="00366DE2" w:rsidP="00EE5CD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EE5CD4">
        <w:rPr>
          <w:rFonts w:ascii="仿宋" w:eastAsia="仿宋" w:hAnsi="仿宋" w:hint="eastAsia"/>
          <w:sz w:val="32"/>
          <w:szCs w:val="32"/>
        </w:rPr>
        <w:t>（六）</w:t>
      </w:r>
      <w:r w:rsidRPr="00EE5CD4">
        <w:rPr>
          <w:rFonts w:ascii="仿宋" w:eastAsia="仿宋" w:hAnsi="仿宋"/>
          <w:sz w:val="32"/>
          <w:szCs w:val="32"/>
        </w:rPr>
        <w:t>开展继续教育和培训工作；编辑出版科学、技术和科普书、报、刊，兴办科普和科技活动场所，兴办其他符合市科协宗旨的事（企）业；对所属市级学会履行业务主管单位的管理和监督职责。</w:t>
      </w:r>
    </w:p>
    <w:p w:rsidR="00366DE2" w:rsidRPr="00EE5CD4" w:rsidRDefault="00EE5CD4" w:rsidP="00366DE2">
      <w:pPr>
        <w:rPr>
          <w:rStyle w:val="a4"/>
          <w:rFonts w:asciiTheme="majorEastAsia" w:eastAsiaTheme="majorEastAsia" w:hAnsiTheme="majorEastAsia"/>
          <w:bCs w:val="0"/>
          <w:sz w:val="32"/>
          <w:szCs w:val="32"/>
        </w:rPr>
      </w:pPr>
      <w:r w:rsidRPr="00EE5CD4">
        <w:rPr>
          <w:rStyle w:val="a4"/>
          <w:rFonts w:asciiTheme="majorEastAsia" w:eastAsiaTheme="majorEastAsia" w:hAnsiTheme="majorEastAsia" w:hint="eastAsia"/>
          <w:bCs w:val="0"/>
          <w:sz w:val="32"/>
          <w:szCs w:val="32"/>
        </w:rPr>
        <w:t xml:space="preserve">第二部分 </w:t>
      </w:r>
      <w:r w:rsidR="00366DE2" w:rsidRPr="00EE5CD4">
        <w:rPr>
          <w:rStyle w:val="a4"/>
          <w:rFonts w:asciiTheme="majorEastAsia" w:eastAsiaTheme="majorEastAsia" w:hAnsiTheme="majorEastAsia" w:hint="eastAsia"/>
          <w:bCs w:val="0"/>
          <w:sz w:val="32"/>
          <w:szCs w:val="32"/>
        </w:rPr>
        <w:t>预算单位的构成</w:t>
      </w:r>
    </w:p>
    <w:p w:rsidR="00366DE2" w:rsidRPr="00EE5CD4" w:rsidRDefault="00366DE2" w:rsidP="00EE5CD4">
      <w:pPr>
        <w:ind w:firstLineChars="200" w:firstLine="640"/>
        <w:rPr>
          <w:rStyle w:val="a4"/>
          <w:rFonts w:ascii="仿宋" w:eastAsia="仿宋" w:hAnsi="仿宋"/>
          <w:b w:val="0"/>
          <w:bCs w:val="0"/>
          <w:sz w:val="32"/>
          <w:szCs w:val="32"/>
        </w:rPr>
      </w:pPr>
      <w:r w:rsidRPr="00EE5CD4">
        <w:rPr>
          <w:rStyle w:val="a4"/>
          <w:rFonts w:ascii="仿宋" w:eastAsia="仿宋" w:hAnsi="仿宋" w:hint="eastAsia"/>
          <w:b w:val="0"/>
          <w:bCs w:val="0"/>
          <w:sz w:val="32"/>
          <w:szCs w:val="32"/>
        </w:rPr>
        <w:t>根据工作职责，濮阳市科学技术协会内设机构有办公室、</w:t>
      </w:r>
      <w:r w:rsidRPr="00EE5CD4">
        <w:rPr>
          <w:rStyle w:val="a4"/>
          <w:rFonts w:ascii="仿宋" w:eastAsia="仿宋" w:hAnsi="仿宋" w:hint="eastAsia"/>
          <w:b w:val="0"/>
          <w:bCs w:val="0"/>
          <w:sz w:val="32"/>
          <w:szCs w:val="32"/>
        </w:rPr>
        <w:lastRenderedPageBreak/>
        <w:t>学会部</w:t>
      </w:r>
      <w:r w:rsidR="00E730FA" w:rsidRPr="00EE5CD4">
        <w:rPr>
          <w:rStyle w:val="a4"/>
          <w:rFonts w:ascii="仿宋" w:eastAsia="仿宋" w:hAnsi="仿宋" w:hint="eastAsia"/>
          <w:b w:val="0"/>
          <w:bCs w:val="0"/>
          <w:sz w:val="32"/>
          <w:szCs w:val="32"/>
        </w:rPr>
        <w:t>、科普部。构成部门预算单位。</w:t>
      </w:r>
    </w:p>
    <w:p w:rsidR="00EE5CD4" w:rsidRPr="00EE5CD4" w:rsidRDefault="00E730FA" w:rsidP="00EE5CD4">
      <w:pPr>
        <w:rPr>
          <w:rFonts w:asciiTheme="minorEastAsia" w:hAnsiTheme="minorEastAsia" w:cs="宋体"/>
          <w:b/>
          <w:bCs/>
          <w:sz w:val="32"/>
          <w:szCs w:val="32"/>
        </w:rPr>
      </w:pPr>
      <w:r w:rsidRPr="00EE5CD4">
        <w:rPr>
          <w:rStyle w:val="a4"/>
          <w:rFonts w:asciiTheme="minorEastAsia" w:hAnsiTheme="minorEastAsia" w:hint="eastAsia"/>
          <w:bCs w:val="0"/>
          <w:sz w:val="32"/>
          <w:szCs w:val="32"/>
        </w:rPr>
        <w:t>第三部分</w:t>
      </w:r>
      <w:r w:rsidR="00EE5CD4" w:rsidRPr="00EE5CD4">
        <w:rPr>
          <w:rFonts w:asciiTheme="minorEastAsia" w:hAnsiTheme="minorEastAsia" w:cs="宋体" w:hint="eastAsia"/>
          <w:b/>
          <w:sz w:val="32"/>
          <w:szCs w:val="32"/>
        </w:rPr>
        <w:t>关</w:t>
      </w:r>
      <w:r w:rsidR="00EE5CD4" w:rsidRPr="00EE5CD4">
        <w:rPr>
          <w:rFonts w:asciiTheme="minorEastAsia" w:hAnsiTheme="minorEastAsia" w:cs="宋体" w:hint="eastAsia"/>
          <w:b/>
          <w:bCs/>
          <w:sz w:val="32"/>
          <w:szCs w:val="32"/>
        </w:rPr>
        <w:t>于2017年财政拨款收支预算情况的总体说明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 xml:space="preserve"> </w:t>
      </w: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濮阳市科学技术协会2017年财政拨款收支总预算329.33万元，收入全部为一般公共预算当年拨款收入，无政府性基金预算拨款。</w:t>
      </w:r>
    </w:p>
    <w:p w:rsidR="00EE5CD4" w:rsidRPr="00EE5CD4" w:rsidRDefault="00EE5CD4" w:rsidP="00EE5CD4">
      <w:pPr>
        <w:numPr>
          <w:ilvl w:val="0"/>
          <w:numId w:val="5"/>
        </w:numPr>
        <w:rPr>
          <w:rFonts w:ascii="仿宋" w:eastAsia="仿宋" w:hAnsi="仿宋" w:cs="宋体"/>
          <w:b/>
          <w:bCs/>
          <w:sz w:val="32"/>
          <w:szCs w:val="32"/>
        </w:rPr>
      </w:pP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>一般公共预算当年拨款具体使用情况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   1、科学技术（类）科学技术普及（款）机构运行（项）</w:t>
      </w:r>
      <w:r w:rsidRPr="00EE5CD4">
        <w:rPr>
          <w:rFonts w:ascii="仿宋" w:eastAsia="仿宋" w:hAnsi="仿宋" w:cs="仿宋_GB2312" w:hint="eastAsia"/>
          <w:sz w:val="32"/>
          <w:szCs w:val="32"/>
        </w:rPr>
        <w:t>2017年预算为188.83万元，比2016年执行数增加10.61万元。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   2、科学技术（类）科学技术普及（款）科普活动（项）</w:t>
      </w:r>
      <w:r w:rsidRPr="00EE5CD4">
        <w:rPr>
          <w:rFonts w:ascii="仿宋" w:eastAsia="仿宋" w:hAnsi="仿宋" w:cs="仿宋_GB2312" w:hint="eastAsia"/>
          <w:sz w:val="32"/>
          <w:szCs w:val="32"/>
        </w:rPr>
        <w:t>2017年预算为104.80万元，比2016年执行数下降88.31万元，主要是追加科普经费专项，没有纳入年初预算。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   3、科学技术（类）科学技术普及（款）学术交流活动（项）</w:t>
      </w:r>
      <w:r w:rsidRPr="00EE5CD4">
        <w:rPr>
          <w:rFonts w:ascii="仿宋" w:eastAsia="仿宋" w:hAnsi="仿宋" w:cs="仿宋_GB2312" w:hint="eastAsia"/>
          <w:sz w:val="32"/>
          <w:szCs w:val="32"/>
        </w:rPr>
        <w:t>2017年预算为5.4万元，比2016年执行数减少0.6万元，主要是压缩经费开支。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   4、科学技术（类）科学技术普及（款）其他科学技术普及支出（项）</w:t>
      </w:r>
      <w:r w:rsidRPr="00EE5CD4">
        <w:rPr>
          <w:rFonts w:ascii="仿宋" w:eastAsia="仿宋" w:hAnsi="仿宋" w:cs="仿宋_GB2312" w:hint="eastAsia"/>
          <w:sz w:val="32"/>
          <w:szCs w:val="32"/>
        </w:rPr>
        <w:t>2017年预算为10.8万元，比2016年执行数减少52.56万元，主要是2015度科普专项未完成，在2016年实施。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   5、社会保障和就业支出（类）行政事业单位离退休（款）机关事业单位基本养老保险缴费支出（项）</w:t>
      </w:r>
      <w:r w:rsidRPr="00EE5CD4">
        <w:rPr>
          <w:rFonts w:ascii="仿宋" w:eastAsia="仿宋" w:hAnsi="仿宋" w:cs="仿宋_GB2312" w:hint="eastAsia"/>
          <w:sz w:val="32"/>
          <w:szCs w:val="32"/>
        </w:rPr>
        <w:t>2017年预算为11.5万元，主要是医疗保险未纳入单位年初预算，由财政部</w:t>
      </w:r>
      <w:r w:rsidRPr="00EE5CD4">
        <w:rPr>
          <w:rFonts w:ascii="仿宋" w:eastAsia="仿宋" w:hAnsi="仿宋" w:cs="仿宋_GB2312" w:hint="eastAsia"/>
          <w:sz w:val="32"/>
          <w:szCs w:val="32"/>
        </w:rPr>
        <w:lastRenderedPageBreak/>
        <w:t>门编制。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   6、医疗卫生与计划生育支出（类）医疗保障（款）行政单位医疗（项）</w:t>
      </w:r>
      <w:r w:rsidRPr="00EE5CD4">
        <w:rPr>
          <w:rFonts w:ascii="仿宋" w:eastAsia="仿宋" w:hAnsi="仿宋" w:cs="仿宋_GB2312" w:hint="eastAsia"/>
          <w:sz w:val="32"/>
          <w:szCs w:val="32"/>
        </w:rPr>
        <w:t>2017年预算为0万元，2016年执行数为5.62万元，主要是医疗保险未纳入单位年初预算，由财政部门编制。</w:t>
      </w:r>
    </w:p>
    <w:p w:rsidR="00EE5CD4" w:rsidRPr="00EE5CD4" w:rsidRDefault="00EE5CD4" w:rsidP="00EE5CD4">
      <w:pPr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二、</w:t>
      </w: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>关于2017年一般公共预算基本支出情况说明</w:t>
      </w:r>
      <w:r w:rsidRPr="00EE5CD4">
        <w:rPr>
          <w:rFonts w:ascii="仿宋" w:eastAsia="仿宋" w:hAnsi="仿宋" w:cs="仿宋_GB2312" w:hint="eastAsia"/>
          <w:b/>
          <w:bCs/>
          <w:sz w:val="32"/>
          <w:szCs w:val="32"/>
        </w:rPr>
        <w:t xml:space="preserve"> 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濮阳市科学技术协会2017年一般公共预算基本支出208.33万元，其中：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人员经费197.53万元，主要包括：基本工资、津贴补贴、奖金、离休费、退休费；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公用经费21.80万元，主要包括：邮电费、公务接待费、工会经费、福利费、公务用车运行维护费。</w:t>
      </w:r>
    </w:p>
    <w:p w:rsidR="00EE5CD4" w:rsidRPr="00EE5CD4" w:rsidRDefault="00EE5CD4" w:rsidP="00EE5CD4">
      <w:pPr>
        <w:numPr>
          <w:ilvl w:val="0"/>
          <w:numId w:val="6"/>
        </w:numPr>
        <w:rPr>
          <w:rFonts w:ascii="仿宋" w:eastAsia="仿宋" w:hAnsi="仿宋" w:cs="宋体"/>
          <w:b/>
          <w:bCs/>
          <w:sz w:val="32"/>
          <w:szCs w:val="32"/>
        </w:rPr>
      </w:pP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>关于2017年“三公”经费预算情况说明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濮阳市科学技术协会2017年“三公”经费预算数为14.40万元，其中：因公出国（境）费0万元，公务用车购置运行费13万元</w:t>
      </w:r>
      <w:r w:rsidR="00A04B75">
        <w:rPr>
          <w:rFonts w:ascii="仿宋" w:eastAsia="仿宋" w:hAnsi="仿宋" w:cs="仿宋_GB2312" w:hint="eastAsia"/>
          <w:sz w:val="32"/>
          <w:szCs w:val="32"/>
        </w:rPr>
        <w:t>(不包括公务员交通补贴)</w:t>
      </w:r>
      <w:r w:rsidRPr="00EE5CD4">
        <w:rPr>
          <w:rFonts w:ascii="仿宋" w:eastAsia="仿宋" w:hAnsi="仿宋" w:cs="仿宋_GB2312" w:hint="eastAsia"/>
          <w:sz w:val="32"/>
          <w:szCs w:val="32"/>
        </w:rPr>
        <w:t>，公务接待费1.4万元、2017年“三公”预算与2016年相比无增加。</w:t>
      </w:r>
    </w:p>
    <w:p w:rsidR="00EE5CD4" w:rsidRPr="00EE5CD4" w:rsidRDefault="00EE5CD4" w:rsidP="00EE5CD4">
      <w:pPr>
        <w:numPr>
          <w:ilvl w:val="0"/>
          <w:numId w:val="6"/>
        </w:numPr>
        <w:rPr>
          <w:rFonts w:ascii="仿宋" w:eastAsia="仿宋" w:hAnsi="仿宋" w:cs="宋体"/>
          <w:b/>
          <w:bCs/>
          <w:sz w:val="32"/>
          <w:szCs w:val="32"/>
        </w:rPr>
      </w:pP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>关于 2017年政府性基金预算支出情况说明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濮阳市科学技术协会2017年没有使用政府性基金预算拨款安排的支出。</w:t>
      </w:r>
    </w:p>
    <w:p w:rsidR="00EE5CD4" w:rsidRPr="00EE5CD4" w:rsidRDefault="00EE5CD4" w:rsidP="00EE5CD4">
      <w:pPr>
        <w:numPr>
          <w:ilvl w:val="0"/>
          <w:numId w:val="6"/>
        </w:numPr>
        <w:rPr>
          <w:rFonts w:ascii="仿宋" w:eastAsia="仿宋" w:hAnsi="仿宋" w:cs="宋体"/>
          <w:b/>
          <w:bCs/>
          <w:sz w:val="32"/>
          <w:szCs w:val="32"/>
        </w:rPr>
      </w:pP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>关于2017年收入预算情况说明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濮阳市科学技术协会2017年收入预算329.33万元，全</w:t>
      </w:r>
      <w:r w:rsidRPr="00EE5CD4">
        <w:rPr>
          <w:rFonts w:ascii="仿宋" w:eastAsia="仿宋" w:hAnsi="仿宋" w:cs="仿宋_GB2312" w:hint="eastAsia"/>
          <w:sz w:val="32"/>
          <w:szCs w:val="32"/>
        </w:rPr>
        <w:lastRenderedPageBreak/>
        <w:t>部为一般公共预算拨款收入。</w:t>
      </w:r>
    </w:p>
    <w:p w:rsidR="00EE5CD4" w:rsidRPr="00EE5CD4" w:rsidRDefault="00EE5CD4" w:rsidP="00EE5CD4">
      <w:pPr>
        <w:numPr>
          <w:ilvl w:val="0"/>
          <w:numId w:val="6"/>
        </w:numPr>
        <w:rPr>
          <w:rFonts w:ascii="仿宋" w:eastAsia="仿宋" w:hAnsi="仿宋" w:cs="宋体"/>
          <w:b/>
          <w:bCs/>
          <w:sz w:val="32"/>
          <w:szCs w:val="32"/>
        </w:rPr>
      </w:pPr>
      <w:r w:rsidRPr="00EE5CD4">
        <w:rPr>
          <w:rFonts w:ascii="仿宋" w:eastAsia="仿宋" w:hAnsi="仿宋" w:cs="宋体" w:hint="eastAsia"/>
          <w:b/>
          <w:bCs/>
          <w:sz w:val="32"/>
          <w:szCs w:val="32"/>
        </w:rPr>
        <w:t>关于2017年支出预算情况说明</w:t>
      </w:r>
    </w:p>
    <w:p w:rsidR="00EE5CD4" w:rsidRPr="00EE5CD4" w:rsidRDefault="00EE5CD4" w:rsidP="00EE5CD4">
      <w:pPr>
        <w:rPr>
          <w:rFonts w:ascii="仿宋" w:eastAsia="仿宋" w:hAnsi="仿宋" w:cs="仿宋_GB2312"/>
          <w:sz w:val="32"/>
          <w:szCs w:val="32"/>
        </w:rPr>
      </w:pPr>
      <w:r w:rsidRPr="00EE5CD4">
        <w:rPr>
          <w:rFonts w:ascii="仿宋" w:eastAsia="仿宋" w:hAnsi="仿宋" w:cs="仿宋_GB2312" w:hint="eastAsia"/>
          <w:sz w:val="32"/>
          <w:szCs w:val="32"/>
        </w:rPr>
        <w:t xml:space="preserve">    濮阳市科学技术协会2017年支出预算329.33万元，其中基本支出208.33万元，占63.25%；项目支出121万元，占36.74%。</w:t>
      </w:r>
    </w:p>
    <w:p w:rsidR="00EE5CD4" w:rsidRDefault="00EE5CD4" w:rsidP="00EE5CD4">
      <w:pPr>
        <w:rPr>
          <w:rFonts w:ascii="仿宋_GB2312" w:eastAsia="仿宋_GB2312" w:hAnsi="仿宋_GB2312" w:cs="仿宋_GB2312"/>
          <w:sz w:val="32"/>
          <w:szCs w:val="32"/>
        </w:rPr>
      </w:pPr>
    </w:p>
    <w:p w:rsidR="00C4595A" w:rsidRDefault="00C4595A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EE5CD4" w:rsidRPr="00EE5CD4" w:rsidRDefault="00EE5CD4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C4595A" w:rsidRDefault="00C4595A" w:rsidP="000F325D">
      <w:pPr>
        <w:rPr>
          <w:rStyle w:val="a4"/>
          <w:rFonts w:ascii="Verdana" w:hAnsi="Verdana"/>
          <w:bCs w:val="0"/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  <w:sectPr w:rsidR="003C5DF7" w:rsidSect="005E64E9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3116" w:type="dxa"/>
        <w:tblInd w:w="93" w:type="dxa"/>
        <w:tblLook w:val="04A0"/>
      </w:tblPr>
      <w:tblGrid>
        <w:gridCol w:w="1093"/>
        <w:gridCol w:w="4265"/>
        <w:gridCol w:w="1688"/>
        <w:gridCol w:w="876"/>
        <w:gridCol w:w="1093"/>
        <w:gridCol w:w="1093"/>
        <w:gridCol w:w="1266"/>
        <w:gridCol w:w="1789"/>
      </w:tblGrid>
      <w:tr w:rsidR="003C5DF7" w:rsidRPr="003C5DF7" w:rsidTr="003C5DF7">
        <w:trPr>
          <w:trHeight w:val="450"/>
        </w:trPr>
        <w:tc>
          <w:tcPr>
            <w:tcW w:w="131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一般公共预算支出表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270"/>
        </w:trPr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功能分类科目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2016年执行数</w:t>
            </w:r>
          </w:p>
        </w:tc>
        <w:tc>
          <w:tcPr>
            <w:tcW w:w="30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2017年预算数</w:t>
            </w: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2017年预算数比2016年执行数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科目编码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基本支出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项目支出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增减额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增减%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-184.67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35.92%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科学技术普及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440.7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-111.37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25.27%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2060701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机构运行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178.22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188.83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188.83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10.61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5.95%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2060702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科普活动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193.11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104.8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-88.31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45.73%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2060704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学术交流活动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2060799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其他科学技术普及支出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63.36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-52.56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82.95%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社会保障和就业支出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67.68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-48.18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71.19%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行政事业单位离退休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67.68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-48.18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71.19%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2080502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事业单位离退休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56.18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-36.68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65.29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2080505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机关事业单位基本养老保险缴费支出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2100502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事业单位医疗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100%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A5A33" w:rsidRDefault="00EA5A33" w:rsidP="00EA5A33">
      <w:pPr>
        <w:rPr>
          <w:sz w:val="32"/>
          <w:szCs w:val="32"/>
        </w:rPr>
      </w:pPr>
    </w:p>
    <w:tbl>
      <w:tblPr>
        <w:tblW w:w="13852" w:type="dxa"/>
        <w:tblInd w:w="93" w:type="dxa"/>
        <w:tblLook w:val="04A0"/>
      </w:tblPr>
      <w:tblGrid>
        <w:gridCol w:w="2230"/>
        <w:gridCol w:w="4929"/>
        <w:gridCol w:w="1692"/>
        <w:gridCol w:w="2230"/>
        <w:gridCol w:w="2771"/>
      </w:tblGrid>
      <w:tr w:rsidR="003C5DF7" w:rsidRPr="003C5DF7" w:rsidTr="003C5DF7">
        <w:trPr>
          <w:trHeight w:val="495"/>
        </w:trPr>
        <w:tc>
          <w:tcPr>
            <w:tcW w:w="1385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一般公共预算基本支出表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297"/>
        </w:trPr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经济分类科目</w:t>
            </w:r>
          </w:p>
        </w:tc>
        <w:tc>
          <w:tcPr>
            <w:tcW w:w="6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2017年基本支出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科目编码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人员经费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公用经费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工资福利支出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166.96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166.96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30101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基本工资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80.21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80.21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30102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津贴补贴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56.43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56.43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30103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奖金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11.52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30107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绩效工资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商品和服务支出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21.87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21.87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30201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30207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邮电费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30217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公务接待费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30228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工会经费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30229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福利费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30231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公车运行及维护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30239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其他交通费用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11.07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对个人和家庭的补助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30301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离休费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18.3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30302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退休费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97"/>
        </w:trPr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208.33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186.46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21.87</w:t>
            </w:r>
          </w:p>
        </w:tc>
      </w:tr>
    </w:tbl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tbl>
      <w:tblPr>
        <w:tblW w:w="13981" w:type="dxa"/>
        <w:tblInd w:w="93" w:type="dxa"/>
        <w:tblLook w:val="04A0"/>
      </w:tblPr>
      <w:tblGrid>
        <w:gridCol w:w="620"/>
        <w:gridCol w:w="820"/>
        <w:gridCol w:w="660"/>
        <w:gridCol w:w="940"/>
        <w:gridCol w:w="986"/>
        <w:gridCol w:w="640"/>
        <w:gridCol w:w="700"/>
        <w:gridCol w:w="820"/>
        <w:gridCol w:w="860"/>
        <w:gridCol w:w="851"/>
        <w:gridCol w:w="760"/>
        <w:gridCol w:w="820"/>
        <w:gridCol w:w="660"/>
        <w:gridCol w:w="800"/>
        <w:gridCol w:w="600"/>
        <w:gridCol w:w="656"/>
        <w:gridCol w:w="658"/>
        <w:gridCol w:w="1130"/>
      </w:tblGrid>
      <w:tr w:rsidR="003C5DF7" w:rsidRPr="003C5DF7" w:rsidTr="003C5DF7">
        <w:trPr>
          <w:trHeight w:val="450"/>
        </w:trPr>
        <w:tc>
          <w:tcPr>
            <w:tcW w:w="1398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一般公共预算“三公”经费支出表</w:t>
            </w:r>
          </w:p>
        </w:tc>
      </w:tr>
      <w:tr w:rsidR="003C5DF7" w:rsidRPr="003C5DF7" w:rsidTr="003C5DF7">
        <w:trPr>
          <w:trHeight w:val="27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ind w:right="22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270"/>
        </w:trPr>
        <w:tc>
          <w:tcPr>
            <w:tcW w:w="4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2016年预算数</w:t>
            </w:r>
          </w:p>
        </w:tc>
        <w:tc>
          <w:tcPr>
            <w:tcW w:w="48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2016年执行数</w:t>
            </w:r>
          </w:p>
        </w:tc>
        <w:tc>
          <w:tcPr>
            <w:tcW w:w="45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2017年预算数</w:t>
            </w:r>
          </w:p>
        </w:tc>
      </w:tr>
      <w:tr w:rsidR="003C5DF7" w:rsidRPr="003C5DF7" w:rsidTr="003C5DF7">
        <w:trPr>
          <w:trHeight w:val="578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因公出国（境）费</w:t>
            </w:r>
          </w:p>
        </w:tc>
        <w:tc>
          <w:tcPr>
            <w:tcW w:w="25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公用用车购置及运用费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因公出国（境）费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公用用车购置及运用费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因公出国（境）费</w:t>
            </w:r>
          </w:p>
        </w:tc>
        <w:tc>
          <w:tcPr>
            <w:tcW w:w="1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公用用车购置及运用费</w:t>
            </w:r>
          </w:p>
        </w:tc>
        <w:tc>
          <w:tcPr>
            <w:tcW w:w="11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:rsidR="003C5DF7" w:rsidRPr="003C5DF7" w:rsidTr="003C5DF7">
        <w:trPr>
          <w:trHeight w:val="67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11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C5DF7" w:rsidRPr="003C5DF7" w:rsidTr="003C5DF7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16.5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16.54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11.09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1.4</w:t>
            </w:r>
          </w:p>
        </w:tc>
      </w:tr>
    </w:tbl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tbl>
      <w:tblPr>
        <w:tblW w:w="13951" w:type="dxa"/>
        <w:tblInd w:w="93" w:type="dxa"/>
        <w:tblLook w:val="04A0"/>
      </w:tblPr>
      <w:tblGrid>
        <w:gridCol w:w="2932"/>
        <w:gridCol w:w="2932"/>
        <w:gridCol w:w="1514"/>
        <w:gridCol w:w="2932"/>
        <w:gridCol w:w="3641"/>
      </w:tblGrid>
      <w:tr w:rsidR="003C5DF7" w:rsidRPr="003C5DF7" w:rsidTr="003C5DF7">
        <w:trPr>
          <w:trHeight w:val="685"/>
        </w:trPr>
        <w:tc>
          <w:tcPr>
            <w:tcW w:w="139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政府性基金预算支出表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科目编码</w:t>
            </w:r>
          </w:p>
        </w:tc>
        <w:tc>
          <w:tcPr>
            <w:tcW w:w="2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8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本年政府性基金预算支出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基本支出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项目支出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411"/>
        </w:trPr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p w:rsidR="003C5DF7" w:rsidRDefault="003C5DF7" w:rsidP="00EA5A33">
      <w:pPr>
        <w:rPr>
          <w:sz w:val="32"/>
          <w:szCs w:val="32"/>
        </w:rPr>
      </w:pPr>
    </w:p>
    <w:tbl>
      <w:tblPr>
        <w:tblW w:w="13895" w:type="dxa"/>
        <w:tblInd w:w="93" w:type="dxa"/>
        <w:tblLook w:val="04A0"/>
      </w:tblPr>
      <w:tblGrid>
        <w:gridCol w:w="5609"/>
        <w:gridCol w:w="1339"/>
        <w:gridCol w:w="4753"/>
        <w:gridCol w:w="2194"/>
      </w:tblGrid>
      <w:tr w:rsidR="003C5DF7" w:rsidRPr="003C5DF7" w:rsidTr="003C5DF7">
        <w:trPr>
          <w:trHeight w:val="616"/>
        </w:trPr>
        <w:tc>
          <w:tcPr>
            <w:tcW w:w="138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369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收入</w:t>
            </w:r>
          </w:p>
        </w:tc>
        <w:tc>
          <w:tcPr>
            <w:tcW w:w="6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支出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预算数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预算数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一、一般公共预算拨款收入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一、工资福利支出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166.96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二、政府性基金预算拨款收入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二、商品服务支出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21.8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三、事业收入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三、对个人和家庭的补助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四、事业单位经营收入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四、专项项目支出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五、其他收入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本年收入合计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本年支出合计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用事业基金弥补收支差额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结转下年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上年结转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69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收入总计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支出总计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C5DF7" w:rsidRDefault="003C5DF7" w:rsidP="00EA5A33">
      <w:pPr>
        <w:rPr>
          <w:sz w:val="32"/>
          <w:szCs w:val="32"/>
        </w:rPr>
      </w:pPr>
    </w:p>
    <w:tbl>
      <w:tblPr>
        <w:tblW w:w="13420" w:type="dxa"/>
        <w:tblInd w:w="93" w:type="dxa"/>
        <w:tblLook w:val="04A0"/>
      </w:tblPr>
      <w:tblGrid>
        <w:gridCol w:w="1080"/>
        <w:gridCol w:w="3700"/>
        <w:gridCol w:w="1080"/>
        <w:gridCol w:w="1080"/>
        <w:gridCol w:w="1080"/>
        <w:gridCol w:w="1080"/>
        <w:gridCol w:w="1080"/>
        <w:gridCol w:w="1080"/>
        <w:gridCol w:w="1030"/>
        <w:gridCol w:w="1130"/>
      </w:tblGrid>
      <w:tr w:rsidR="003C5DF7" w:rsidRPr="003C5DF7" w:rsidTr="003C5DF7">
        <w:trPr>
          <w:trHeight w:val="450"/>
        </w:trPr>
        <w:tc>
          <w:tcPr>
            <w:tcW w:w="134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部门收入总表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8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科目编码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上年结转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</w:t>
            </w:r>
            <w:proofErr w:type="gramStart"/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预算预算</w:t>
            </w:r>
            <w:proofErr w:type="gramEnd"/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拨款收入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政府性基金拨款收入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上级补助收入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下级单位上缴收入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其他收入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用事业基金弥补 收支差额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科学技术普及支出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机构运行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科普活动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2060704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学术交流活动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2060799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其他科学技术普及支出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社会保障和就业支出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行政事业单位离退休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2080501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归口管理的行政单位离退休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C5DF7" w:rsidRDefault="003C5DF7" w:rsidP="00EA5A33">
      <w:pPr>
        <w:rPr>
          <w:sz w:val="32"/>
          <w:szCs w:val="32"/>
        </w:rPr>
      </w:pPr>
    </w:p>
    <w:tbl>
      <w:tblPr>
        <w:tblW w:w="13886" w:type="dxa"/>
        <w:tblInd w:w="93" w:type="dxa"/>
        <w:tblLook w:val="04A0"/>
      </w:tblPr>
      <w:tblGrid>
        <w:gridCol w:w="1386"/>
        <w:gridCol w:w="4184"/>
        <w:gridCol w:w="1386"/>
        <w:gridCol w:w="1386"/>
        <w:gridCol w:w="1386"/>
        <w:gridCol w:w="1373"/>
        <w:gridCol w:w="1335"/>
        <w:gridCol w:w="1450"/>
      </w:tblGrid>
      <w:tr w:rsidR="003C5DF7" w:rsidRPr="003C5DF7" w:rsidTr="003C5DF7">
        <w:trPr>
          <w:trHeight w:val="520"/>
        </w:trPr>
        <w:tc>
          <w:tcPr>
            <w:tcW w:w="138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3C5DF7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 xml:space="preserve">部门支出总表 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C5DF7" w:rsidRPr="003C5DF7" w:rsidTr="003C5DF7">
        <w:trPr>
          <w:trHeight w:val="936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科目编码</w:t>
            </w:r>
          </w:p>
        </w:tc>
        <w:tc>
          <w:tcPr>
            <w:tcW w:w="4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基本支出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项目支出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上缴上级支出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事业单位经营支出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DF7" w:rsidRPr="003C5DF7" w:rsidRDefault="003C5DF7" w:rsidP="003C5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对下级单位补助支出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科学技术支出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208.33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科学技术普及支出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309.83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188.33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机构运行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188.83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188.83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科普活动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2060704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学术交流活动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2060799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其他科学技术普及支出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社会保障和就业支出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行政事业单位离退休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2080501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归口管理的行政单位离退休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329.33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5DF7" w:rsidRPr="003C5DF7" w:rsidTr="003C5DF7">
        <w:trPr>
          <w:trHeight w:val="312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DF7" w:rsidRPr="003C5DF7" w:rsidRDefault="003C5DF7" w:rsidP="003C5D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5D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852EA" w:rsidRDefault="00B852EA" w:rsidP="00EA5A33">
      <w:pPr>
        <w:rPr>
          <w:sz w:val="32"/>
          <w:szCs w:val="32"/>
        </w:rPr>
        <w:sectPr w:rsidR="00B852EA" w:rsidSect="003C5DF7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B852EA" w:rsidRPr="0086283A" w:rsidRDefault="00B852EA" w:rsidP="00EA5A33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306531" cy="7077075"/>
            <wp:effectExtent l="19050" t="0" r="8419" b="0"/>
            <wp:docPr id="1" name="图片 1" descr="C:\Users\lenovo\Desktop\IMG_20170427_092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IMG_20170427_0924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571" cy="7077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52EA" w:rsidRPr="0086283A" w:rsidSect="00B852E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2F9" w:rsidRDefault="00E072F9" w:rsidP="00EE5CD4">
      <w:r>
        <w:separator/>
      </w:r>
    </w:p>
  </w:endnote>
  <w:endnote w:type="continuationSeparator" w:id="0">
    <w:p w:rsidR="00E072F9" w:rsidRDefault="00E072F9" w:rsidP="00EE5C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75556"/>
      <w:docPartObj>
        <w:docPartGallery w:val="Page Numbers (Bottom of Page)"/>
        <w:docPartUnique/>
      </w:docPartObj>
    </w:sdtPr>
    <w:sdtContent>
      <w:p w:rsidR="00EE5CD4" w:rsidRDefault="00BA0F8E" w:rsidP="00EE5CD4">
        <w:pPr>
          <w:pStyle w:val="a6"/>
          <w:ind w:firstLineChars="4250" w:firstLine="7650"/>
        </w:pPr>
        <w:r w:rsidRPr="00EE5CD4">
          <w:rPr>
            <w:sz w:val="30"/>
            <w:szCs w:val="30"/>
          </w:rPr>
          <w:fldChar w:fldCharType="begin"/>
        </w:r>
        <w:r w:rsidR="00EE5CD4" w:rsidRPr="00EE5CD4">
          <w:rPr>
            <w:sz w:val="30"/>
            <w:szCs w:val="30"/>
          </w:rPr>
          <w:instrText xml:space="preserve"> PAGE   \* MERGEFORMAT </w:instrText>
        </w:r>
        <w:r w:rsidRPr="00EE5CD4">
          <w:rPr>
            <w:sz w:val="30"/>
            <w:szCs w:val="30"/>
          </w:rPr>
          <w:fldChar w:fldCharType="separate"/>
        </w:r>
        <w:r w:rsidR="00A04B75" w:rsidRPr="00A04B75">
          <w:rPr>
            <w:noProof/>
            <w:sz w:val="30"/>
            <w:szCs w:val="30"/>
            <w:lang w:val="zh-CN"/>
          </w:rPr>
          <w:t>4</w:t>
        </w:r>
        <w:r w:rsidRPr="00EE5CD4">
          <w:rPr>
            <w:sz w:val="30"/>
            <w:szCs w:val="30"/>
          </w:rPr>
          <w:fldChar w:fldCharType="end"/>
        </w:r>
      </w:p>
    </w:sdtContent>
  </w:sdt>
  <w:p w:rsidR="00EE5CD4" w:rsidRDefault="00EE5CD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2F9" w:rsidRDefault="00E072F9" w:rsidP="00EE5CD4">
      <w:r>
        <w:separator/>
      </w:r>
    </w:p>
  </w:footnote>
  <w:footnote w:type="continuationSeparator" w:id="0">
    <w:p w:rsidR="00E072F9" w:rsidRDefault="00E072F9" w:rsidP="00EE5C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C4AF5"/>
    <w:multiLevelType w:val="hybridMultilevel"/>
    <w:tmpl w:val="8324749A"/>
    <w:lvl w:ilvl="0" w:tplc="A48649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002C3B"/>
    <w:multiLevelType w:val="hybridMultilevel"/>
    <w:tmpl w:val="E6EED704"/>
    <w:lvl w:ilvl="0" w:tplc="BB70346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C77AC4"/>
    <w:multiLevelType w:val="hybridMultilevel"/>
    <w:tmpl w:val="B9265C9A"/>
    <w:lvl w:ilvl="0" w:tplc="136A1B10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3C5923"/>
    <w:multiLevelType w:val="hybridMultilevel"/>
    <w:tmpl w:val="759098F6"/>
    <w:lvl w:ilvl="0" w:tplc="EEEEC9D4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029165"/>
    <w:multiLevelType w:val="singleLevel"/>
    <w:tmpl w:val="2D0213D0"/>
    <w:lvl w:ilvl="0">
      <w:start w:val="1"/>
      <w:numFmt w:val="chineseCounting"/>
      <w:suff w:val="nothing"/>
      <w:lvlText w:val="%1、"/>
      <w:lvlJc w:val="left"/>
      <w:rPr>
        <w:lang w:eastAsia="zh-CN"/>
      </w:rPr>
    </w:lvl>
  </w:abstractNum>
  <w:abstractNum w:abstractNumId="5">
    <w:nsid w:val="5902985A"/>
    <w:multiLevelType w:val="singleLevel"/>
    <w:tmpl w:val="5902985A"/>
    <w:lvl w:ilvl="0">
      <w:start w:val="3"/>
      <w:numFmt w:val="chineseCounting"/>
      <w:suff w:val="nothing"/>
      <w:lvlText w:val="%1、"/>
      <w:lvlJc w:val="left"/>
    </w:lvl>
  </w:abstractNum>
  <w:abstractNum w:abstractNumId="6">
    <w:nsid w:val="737A7169"/>
    <w:multiLevelType w:val="hybridMultilevel"/>
    <w:tmpl w:val="04A6BB24"/>
    <w:lvl w:ilvl="0" w:tplc="24705480">
      <w:start w:val="3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A33"/>
    <w:rsid w:val="000E1446"/>
    <w:rsid w:val="000F325D"/>
    <w:rsid w:val="00366DE2"/>
    <w:rsid w:val="00381D6D"/>
    <w:rsid w:val="003C5DF7"/>
    <w:rsid w:val="00554D3F"/>
    <w:rsid w:val="005E64E9"/>
    <w:rsid w:val="0074234A"/>
    <w:rsid w:val="0086283A"/>
    <w:rsid w:val="00921B9E"/>
    <w:rsid w:val="00A04B75"/>
    <w:rsid w:val="00A5685B"/>
    <w:rsid w:val="00B22419"/>
    <w:rsid w:val="00B77310"/>
    <w:rsid w:val="00B852EA"/>
    <w:rsid w:val="00BA0F8E"/>
    <w:rsid w:val="00BB6E80"/>
    <w:rsid w:val="00C4595A"/>
    <w:rsid w:val="00D24057"/>
    <w:rsid w:val="00D31DF2"/>
    <w:rsid w:val="00E072F9"/>
    <w:rsid w:val="00E730FA"/>
    <w:rsid w:val="00EA5A33"/>
    <w:rsid w:val="00EE5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4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A33"/>
    <w:pPr>
      <w:ind w:firstLineChars="200" w:firstLine="420"/>
    </w:pPr>
  </w:style>
  <w:style w:type="character" w:styleId="a4">
    <w:name w:val="Strong"/>
    <w:basedOn w:val="a0"/>
    <w:uiPriority w:val="22"/>
    <w:qFormat/>
    <w:rsid w:val="00366DE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EE5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E5CD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E5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E5CD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852E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852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4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13</Pages>
  <Words>727</Words>
  <Characters>4146</Characters>
  <Application>Microsoft Office Word</Application>
  <DocSecurity>0</DocSecurity>
  <Lines>34</Lines>
  <Paragraphs>9</Paragraphs>
  <ScaleCrop>false</ScaleCrop>
  <Company/>
  <LinksUpToDate>false</LinksUpToDate>
  <CharactersWithSpaces>4864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2017-04-28T02:28:00Z</cp:lastPrinted>
  <dcterms:created xsi:type="dcterms:W3CDTF">2017-04-27T10:25:00Z</dcterms:created>
  <dcterms:modified xsi:type="dcterms:W3CDTF">2017-04-28T06:57:00Z</dcterms:modified>
</cp:coreProperties>
</file>